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89" w:rsidRPr="00FD2B79" w:rsidRDefault="00F25B89" w:rsidP="00323184">
      <w:pPr>
        <w:spacing w:line="240" w:lineRule="auto"/>
        <w:rPr>
          <w:rFonts w:ascii="Arial" w:hAnsi="Arial" w:cs="Arial"/>
          <w:b/>
          <w:sz w:val="24"/>
          <w:szCs w:val="24"/>
        </w:rPr>
      </w:pPr>
      <w:r w:rsidRPr="00FD2B79">
        <w:rPr>
          <w:rFonts w:ascii="Arial" w:hAnsi="Arial" w:cs="Arial"/>
          <w:b/>
          <w:sz w:val="24"/>
          <w:szCs w:val="24"/>
        </w:rPr>
        <w:t>Bertie</w:t>
      </w:r>
    </w:p>
    <w:p w:rsidR="00554CF0" w:rsidRPr="00FD2B79" w:rsidRDefault="00554CF0" w:rsidP="00323184">
      <w:pPr>
        <w:spacing w:line="240" w:lineRule="auto"/>
        <w:rPr>
          <w:rFonts w:ascii="Arial" w:hAnsi="Arial" w:cs="Arial"/>
          <w:b/>
          <w:sz w:val="24"/>
          <w:szCs w:val="24"/>
        </w:rPr>
      </w:pPr>
      <w:r w:rsidRPr="00FD2B79">
        <w:rPr>
          <w:rFonts w:ascii="Arial" w:hAnsi="Arial" w:cs="Arial"/>
          <w:b/>
          <w:sz w:val="24"/>
          <w:szCs w:val="24"/>
        </w:rPr>
        <w:t>Background</w:t>
      </w:r>
    </w:p>
    <w:p w:rsidR="00F25B89" w:rsidRPr="00FD2B79" w:rsidRDefault="00F25B89" w:rsidP="00323184">
      <w:pPr>
        <w:spacing w:line="240" w:lineRule="auto"/>
        <w:rPr>
          <w:rFonts w:ascii="Arial" w:hAnsi="Arial" w:cs="Arial"/>
          <w:sz w:val="24"/>
          <w:szCs w:val="24"/>
        </w:rPr>
      </w:pPr>
      <w:r w:rsidRPr="00FD2B79">
        <w:rPr>
          <w:rFonts w:ascii="Arial" w:hAnsi="Arial" w:cs="Arial"/>
          <w:sz w:val="24"/>
          <w:szCs w:val="24"/>
        </w:rPr>
        <w:t>Bertie</w:t>
      </w:r>
      <w:r w:rsidR="00554CF0" w:rsidRPr="00FD2B79">
        <w:rPr>
          <w:rFonts w:ascii="Arial" w:hAnsi="Arial" w:cs="Arial"/>
          <w:sz w:val="24"/>
          <w:szCs w:val="24"/>
        </w:rPr>
        <w:t xml:space="preserve"> (aged nineteen</w:t>
      </w:r>
      <w:r w:rsidRPr="00FD2B79">
        <w:rPr>
          <w:rFonts w:ascii="Arial" w:hAnsi="Arial" w:cs="Arial"/>
          <w:sz w:val="24"/>
          <w:szCs w:val="24"/>
        </w:rPr>
        <w:t xml:space="preserve">) has a dual heritage, his birth mother is White British and his birth father is believed to be Black African. Bertie’s birth mother had a diagnosis of Bipolar Affective Disorder. She was known to have abused alcohol and to have partners who were violent towards her. When Bertie’s mother was unwell </w:t>
      </w:r>
      <w:r w:rsidRPr="00FD2B79">
        <w:rPr>
          <w:rFonts w:ascii="Arial" w:hAnsi="Arial" w:cs="Arial"/>
          <w:color w:val="FF0000"/>
          <w:sz w:val="24"/>
          <w:szCs w:val="24"/>
        </w:rPr>
        <w:t>he stayed with various family friends and relatives</w:t>
      </w:r>
      <w:r w:rsidRPr="00FD2B79">
        <w:rPr>
          <w:rFonts w:ascii="Arial" w:hAnsi="Arial" w:cs="Arial"/>
          <w:sz w:val="24"/>
          <w:szCs w:val="24"/>
        </w:rPr>
        <w:t xml:space="preserve">. When Bertie </w:t>
      </w:r>
      <w:r w:rsidRPr="00FD2B79">
        <w:rPr>
          <w:rFonts w:ascii="Arial" w:hAnsi="Arial" w:cs="Arial"/>
          <w:color w:val="FF0000"/>
          <w:sz w:val="24"/>
          <w:szCs w:val="24"/>
        </w:rPr>
        <w:t>was two and a half he was accommodated with foster carers</w:t>
      </w:r>
      <w:r w:rsidRPr="00FD2B79">
        <w:rPr>
          <w:rFonts w:ascii="Arial" w:hAnsi="Arial" w:cs="Arial"/>
          <w:sz w:val="24"/>
          <w:szCs w:val="24"/>
        </w:rPr>
        <w:t xml:space="preserve">. His records state that on </w:t>
      </w:r>
      <w:r w:rsidRPr="00FD2B79">
        <w:rPr>
          <w:rFonts w:ascii="Arial" w:hAnsi="Arial" w:cs="Arial"/>
          <w:color w:val="FF0000"/>
          <w:sz w:val="24"/>
          <w:szCs w:val="24"/>
        </w:rPr>
        <w:t>entry to care he was developmentally delayed in some areas</w:t>
      </w:r>
      <w:r w:rsidRPr="00FD2B79">
        <w:rPr>
          <w:rFonts w:ascii="Arial" w:hAnsi="Arial" w:cs="Arial"/>
          <w:sz w:val="24"/>
          <w:szCs w:val="24"/>
        </w:rPr>
        <w:t>.</w:t>
      </w:r>
      <w:r w:rsidR="0091678C" w:rsidRPr="00FD2B79">
        <w:rPr>
          <w:rFonts w:ascii="Arial" w:hAnsi="Arial" w:cs="Arial"/>
          <w:sz w:val="24"/>
          <w:szCs w:val="24"/>
        </w:rPr>
        <w:t xml:space="preserve"> However he made significant progress and is described as “bright”. </w:t>
      </w:r>
      <w:r w:rsidRPr="00FD2B79">
        <w:rPr>
          <w:rFonts w:ascii="Arial" w:hAnsi="Arial" w:cs="Arial"/>
          <w:sz w:val="24"/>
          <w:szCs w:val="24"/>
        </w:rPr>
        <w:t xml:space="preserve"> Bertie had </w:t>
      </w:r>
      <w:r w:rsidRPr="00FD2B79">
        <w:rPr>
          <w:rFonts w:ascii="Arial" w:hAnsi="Arial" w:cs="Arial"/>
          <w:color w:val="FF0000"/>
          <w:sz w:val="24"/>
          <w:szCs w:val="24"/>
        </w:rPr>
        <w:t>two different foster families</w:t>
      </w:r>
      <w:r w:rsidRPr="00FD2B79">
        <w:rPr>
          <w:rFonts w:ascii="Arial" w:hAnsi="Arial" w:cs="Arial"/>
          <w:sz w:val="24"/>
          <w:szCs w:val="24"/>
        </w:rPr>
        <w:t xml:space="preserve"> before </w:t>
      </w:r>
      <w:r w:rsidRPr="00FD2B79">
        <w:rPr>
          <w:rFonts w:ascii="Arial" w:hAnsi="Arial" w:cs="Arial"/>
          <w:color w:val="FF0000"/>
          <w:sz w:val="24"/>
          <w:szCs w:val="24"/>
        </w:rPr>
        <w:t>being placed for adoption with Mr and Mrs Smith</w:t>
      </w:r>
      <w:r w:rsidRPr="00FD2B79">
        <w:rPr>
          <w:rFonts w:ascii="Arial" w:hAnsi="Arial" w:cs="Arial"/>
          <w:sz w:val="24"/>
          <w:szCs w:val="24"/>
        </w:rPr>
        <w:t>. During his childhood Bertie’s behaviour caused concern.</w:t>
      </w:r>
      <w:r w:rsidR="00554CF0" w:rsidRPr="00FD2B79">
        <w:rPr>
          <w:rFonts w:ascii="Arial" w:hAnsi="Arial" w:cs="Arial"/>
          <w:sz w:val="24"/>
          <w:szCs w:val="24"/>
        </w:rPr>
        <w:t xml:space="preserve"> Bertie was described as “always on the go” and prone to aggressive outbursts and temper tantrums. He was diagnosed with Attention Deficit Hyperactivity Disorder when he was eight. Bertie was excluded from school aged fourteen. His relationship with his adoptive parents became increasingly fraught and after </w:t>
      </w:r>
      <w:r w:rsidR="00554CF0" w:rsidRPr="00FD2B79">
        <w:rPr>
          <w:rFonts w:ascii="Arial" w:hAnsi="Arial" w:cs="Arial"/>
          <w:color w:val="FF0000"/>
          <w:sz w:val="24"/>
          <w:szCs w:val="24"/>
        </w:rPr>
        <w:t>an incident where Bertie hit his adoptive mother</w:t>
      </w:r>
      <w:r w:rsidR="00554CF0" w:rsidRPr="00FD2B79">
        <w:rPr>
          <w:rFonts w:ascii="Arial" w:hAnsi="Arial" w:cs="Arial"/>
          <w:sz w:val="24"/>
          <w:szCs w:val="24"/>
        </w:rPr>
        <w:t xml:space="preserve"> he </w:t>
      </w:r>
      <w:r w:rsidR="00554CF0" w:rsidRPr="00FD2B79">
        <w:rPr>
          <w:rFonts w:ascii="Arial" w:hAnsi="Arial" w:cs="Arial"/>
          <w:color w:val="FF0000"/>
          <w:sz w:val="24"/>
          <w:szCs w:val="24"/>
        </w:rPr>
        <w:t>went to live in a young people’s hostel aged seventeen</w:t>
      </w:r>
      <w:r w:rsidR="00554CF0" w:rsidRPr="00FD2B79">
        <w:rPr>
          <w:rFonts w:ascii="Arial" w:hAnsi="Arial" w:cs="Arial"/>
          <w:sz w:val="24"/>
          <w:szCs w:val="24"/>
        </w:rPr>
        <w:t xml:space="preserve">. Bertie engaged well with mental health services and he attended </w:t>
      </w:r>
      <w:r w:rsidR="00554CF0" w:rsidRPr="00FD2B79">
        <w:rPr>
          <w:rFonts w:ascii="Arial" w:hAnsi="Arial" w:cs="Arial"/>
          <w:color w:val="FF0000"/>
          <w:sz w:val="24"/>
          <w:szCs w:val="24"/>
        </w:rPr>
        <w:t>an ‘emotional regulation’ group</w:t>
      </w:r>
      <w:r w:rsidR="00554CF0" w:rsidRPr="00FD2B79">
        <w:rPr>
          <w:rFonts w:ascii="Arial" w:hAnsi="Arial" w:cs="Arial"/>
          <w:sz w:val="24"/>
          <w:szCs w:val="24"/>
        </w:rPr>
        <w:t xml:space="preserve">. Over the years Bertie has tried various medications for ADHD but they have had limited impact on his behaviour. </w:t>
      </w:r>
      <w:r w:rsidR="00546D02" w:rsidRPr="00FD2B79">
        <w:rPr>
          <w:rFonts w:ascii="Arial" w:hAnsi="Arial" w:cs="Arial"/>
          <w:sz w:val="24"/>
          <w:szCs w:val="24"/>
        </w:rPr>
        <w:t xml:space="preserve">Since he turned eighteen Bertie has </w:t>
      </w:r>
      <w:r w:rsidR="00546D02" w:rsidRPr="00FD2B79">
        <w:rPr>
          <w:rFonts w:ascii="Arial" w:hAnsi="Arial" w:cs="Arial"/>
          <w:color w:val="FF0000"/>
          <w:sz w:val="24"/>
          <w:szCs w:val="24"/>
        </w:rPr>
        <w:t>been living alone in a bed-sit</w:t>
      </w:r>
      <w:r w:rsidR="00546D02" w:rsidRPr="00FD2B79">
        <w:rPr>
          <w:rFonts w:ascii="Arial" w:hAnsi="Arial" w:cs="Arial"/>
          <w:sz w:val="24"/>
          <w:szCs w:val="24"/>
        </w:rPr>
        <w:t xml:space="preserve">. He does not have a job. Bertie already has a criminal record for </w:t>
      </w:r>
      <w:r w:rsidR="00546D02" w:rsidRPr="00FD2B79">
        <w:rPr>
          <w:rFonts w:ascii="Arial" w:hAnsi="Arial" w:cs="Arial"/>
          <w:color w:val="FF0000"/>
          <w:sz w:val="24"/>
          <w:szCs w:val="24"/>
        </w:rPr>
        <w:t>common assault</w:t>
      </w:r>
      <w:r w:rsidR="00546D02" w:rsidRPr="00FD2B79">
        <w:rPr>
          <w:rFonts w:ascii="Arial" w:hAnsi="Arial" w:cs="Arial"/>
          <w:sz w:val="24"/>
          <w:szCs w:val="24"/>
        </w:rPr>
        <w:t xml:space="preserve"> and theft of a vehicle and driving without a licence. </w:t>
      </w:r>
    </w:p>
    <w:p w:rsidR="00554CF0" w:rsidRPr="00FD2B79" w:rsidRDefault="00554CF0" w:rsidP="00323184">
      <w:pPr>
        <w:spacing w:line="240" w:lineRule="auto"/>
        <w:rPr>
          <w:rFonts w:ascii="Arial" w:hAnsi="Arial" w:cs="Arial"/>
          <w:b/>
          <w:sz w:val="24"/>
          <w:szCs w:val="24"/>
        </w:rPr>
      </w:pPr>
      <w:r w:rsidRPr="00FD2B79">
        <w:rPr>
          <w:rFonts w:ascii="Arial" w:hAnsi="Arial" w:cs="Arial"/>
          <w:b/>
          <w:sz w:val="24"/>
          <w:szCs w:val="24"/>
        </w:rPr>
        <w:t>Presenting difficulties</w:t>
      </w:r>
    </w:p>
    <w:p w:rsidR="00554CF0" w:rsidRPr="00FD2B79" w:rsidRDefault="00554CF0" w:rsidP="00323184">
      <w:pPr>
        <w:spacing w:line="240" w:lineRule="auto"/>
        <w:rPr>
          <w:rFonts w:ascii="Arial" w:hAnsi="Arial" w:cs="Arial"/>
          <w:sz w:val="24"/>
          <w:szCs w:val="24"/>
        </w:rPr>
      </w:pPr>
      <w:r w:rsidRPr="00FD2B79">
        <w:rPr>
          <w:rFonts w:ascii="Arial" w:hAnsi="Arial" w:cs="Arial"/>
          <w:sz w:val="24"/>
          <w:szCs w:val="24"/>
        </w:rPr>
        <w:t xml:space="preserve">Last week Bertie was arrested after he seriously </w:t>
      </w:r>
      <w:r w:rsidRPr="00FD2B79">
        <w:rPr>
          <w:rFonts w:ascii="Arial" w:hAnsi="Arial" w:cs="Arial"/>
          <w:color w:val="FF0000"/>
          <w:sz w:val="24"/>
          <w:szCs w:val="24"/>
        </w:rPr>
        <w:t>assaulted a stranger</w:t>
      </w:r>
      <w:r w:rsidRPr="00FD2B79">
        <w:rPr>
          <w:rFonts w:ascii="Arial" w:hAnsi="Arial" w:cs="Arial"/>
          <w:sz w:val="24"/>
          <w:szCs w:val="24"/>
        </w:rPr>
        <w:t xml:space="preserve"> in a pub.</w:t>
      </w:r>
      <w:r w:rsidR="00546D02" w:rsidRPr="00FD2B79">
        <w:rPr>
          <w:rFonts w:ascii="Arial" w:hAnsi="Arial" w:cs="Arial"/>
          <w:sz w:val="24"/>
          <w:szCs w:val="24"/>
        </w:rPr>
        <w:t xml:space="preserve"> Bertie’s account is that he has been </w:t>
      </w:r>
      <w:r w:rsidR="00546D02" w:rsidRPr="00FD2B79">
        <w:rPr>
          <w:rFonts w:ascii="Arial" w:hAnsi="Arial" w:cs="Arial"/>
          <w:color w:val="C45911" w:themeColor="accent2" w:themeShade="BF"/>
          <w:sz w:val="24"/>
          <w:szCs w:val="24"/>
        </w:rPr>
        <w:t>feeling very low in mood</w:t>
      </w:r>
      <w:r w:rsidR="00546D02" w:rsidRPr="00FD2B79">
        <w:rPr>
          <w:rFonts w:ascii="Arial" w:hAnsi="Arial" w:cs="Arial"/>
          <w:sz w:val="24"/>
          <w:szCs w:val="24"/>
        </w:rPr>
        <w:t xml:space="preserve"> and he had gone out for a drink to cheer himself up. He said the stranger had been “looking at me funny” and as he walked past Bertie </w:t>
      </w:r>
      <w:r w:rsidR="00546D02" w:rsidRPr="00FD2B79">
        <w:rPr>
          <w:rFonts w:ascii="Arial" w:hAnsi="Arial" w:cs="Arial"/>
          <w:color w:val="C45911" w:themeColor="accent2" w:themeShade="BF"/>
          <w:sz w:val="24"/>
          <w:szCs w:val="24"/>
        </w:rPr>
        <w:t>he had “go</w:t>
      </w:r>
      <w:r w:rsidR="0091678C" w:rsidRPr="00FD2B79">
        <w:rPr>
          <w:rFonts w:ascii="Arial" w:hAnsi="Arial" w:cs="Arial"/>
          <w:color w:val="C45911" w:themeColor="accent2" w:themeShade="BF"/>
          <w:sz w:val="24"/>
          <w:szCs w:val="24"/>
        </w:rPr>
        <w:t>t</w:t>
      </w:r>
      <w:r w:rsidR="00546D02" w:rsidRPr="00FD2B79">
        <w:rPr>
          <w:rFonts w:ascii="Arial" w:hAnsi="Arial" w:cs="Arial"/>
          <w:color w:val="C45911" w:themeColor="accent2" w:themeShade="BF"/>
          <w:sz w:val="24"/>
          <w:szCs w:val="24"/>
        </w:rPr>
        <w:t xml:space="preserve"> too close”</w:t>
      </w:r>
      <w:r w:rsidR="00546D02" w:rsidRPr="00FD2B79">
        <w:rPr>
          <w:rFonts w:ascii="Arial" w:hAnsi="Arial" w:cs="Arial"/>
          <w:sz w:val="24"/>
          <w:szCs w:val="24"/>
        </w:rPr>
        <w:t xml:space="preserve">. Bertie had felt a strong </w:t>
      </w:r>
      <w:r w:rsidR="00546D02" w:rsidRPr="00FD2B79">
        <w:rPr>
          <w:rFonts w:ascii="Arial" w:hAnsi="Arial" w:cs="Arial"/>
          <w:color w:val="C45911" w:themeColor="accent2" w:themeShade="BF"/>
          <w:sz w:val="24"/>
          <w:szCs w:val="24"/>
        </w:rPr>
        <w:t>urge to punch the man</w:t>
      </w:r>
      <w:r w:rsidR="00546D02" w:rsidRPr="00FD2B79">
        <w:rPr>
          <w:rFonts w:ascii="Arial" w:hAnsi="Arial" w:cs="Arial"/>
          <w:sz w:val="24"/>
          <w:szCs w:val="24"/>
        </w:rPr>
        <w:t xml:space="preserve">. Once he started to Bertie had found himself unable to stop. He said “something in my head told me to do it”.  </w:t>
      </w:r>
      <w:r w:rsidR="000D1E26" w:rsidRPr="00FD2B79">
        <w:rPr>
          <w:rFonts w:ascii="Arial" w:hAnsi="Arial" w:cs="Arial"/>
          <w:sz w:val="24"/>
          <w:szCs w:val="24"/>
        </w:rPr>
        <w:t xml:space="preserve">He has been clear in saying that he thinks the incident was not his fault. </w:t>
      </w:r>
      <w:r w:rsidR="00546D02" w:rsidRPr="00FD2B79">
        <w:rPr>
          <w:rFonts w:ascii="Arial" w:hAnsi="Arial" w:cs="Arial"/>
          <w:sz w:val="24"/>
          <w:szCs w:val="24"/>
        </w:rPr>
        <w:t>At his initial mental health assessment Bertie disclosed that he has been having great difficulty sleeping. He is prone</w:t>
      </w:r>
      <w:r w:rsidR="0091678C" w:rsidRPr="00FD2B79">
        <w:rPr>
          <w:rFonts w:ascii="Arial" w:hAnsi="Arial" w:cs="Arial"/>
          <w:sz w:val="24"/>
          <w:szCs w:val="24"/>
        </w:rPr>
        <w:t xml:space="preserve"> to nightmares and to recurring,</w:t>
      </w:r>
      <w:r w:rsidR="00546D02" w:rsidRPr="00FD2B79">
        <w:rPr>
          <w:rFonts w:ascii="Arial" w:hAnsi="Arial" w:cs="Arial"/>
          <w:sz w:val="24"/>
          <w:szCs w:val="24"/>
        </w:rPr>
        <w:t xml:space="preserve"> negative thoughts. He denies any current suicidal ideation but his records indicate that he has previously taken an overdose. </w:t>
      </w:r>
      <w:r w:rsidR="0091678C" w:rsidRPr="00FD2B79">
        <w:rPr>
          <w:rFonts w:ascii="Arial" w:hAnsi="Arial" w:cs="Arial"/>
          <w:sz w:val="24"/>
          <w:szCs w:val="24"/>
        </w:rPr>
        <w:t xml:space="preserve">Bertie </w:t>
      </w:r>
      <w:r w:rsidR="0091678C" w:rsidRPr="00FD2B79">
        <w:rPr>
          <w:rFonts w:ascii="Arial" w:hAnsi="Arial" w:cs="Arial"/>
          <w:color w:val="FF0000"/>
          <w:sz w:val="24"/>
          <w:szCs w:val="24"/>
        </w:rPr>
        <w:t>describes his adoptive parents as “stupid”</w:t>
      </w:r>
      <w:r w:rsidR="0091678C" w:rsidRPr="00FD2B79">
        <w:rPr>
          <w:rFonts w:ascii="Arial" w:hAnsi="Arial" w:cs="Arial"/>
          <w:sz w:val="24"/>
          <w:szCs w:val="24"/>
        </w:rPr>
        <w:t xml:space="preserve"> and says he </w:t>
      </w:r>
      <w:r w:rsidR="0091678C" w:rsidRPr="00FD2B79">
        <w:rPr>
          <w:rFonts w:ascii="Arial" w:hAnsi="Arial" w:cs="Arial"/>
          <w:color w:val="FF0000"/>
          <w:sz w:val="24"/>
          <w:szCs w:val="24"/>
        </w:rPr>
        <w:t>does not want to see them</w:t>
      </w:r>
      <w:r w:rsidR="0091678C" w:rsidRPr="00FD2B79">
        <w:rPr>
          <w:rFonts w:ascii="Arial" w:hAnsi="Arial" w:cs="Arial"/>
          <w:sz w:val="24"/>
          <w:szCs w:val="24"/>
        </w:rPr>
        <w:t xml:space="preserve">. When asked about his early history Bertie says he cannot remember any details. </w:t>
      </w:r>
      <w:bookmarkStart w:id="0" w:name="_GoBack"/>
      <w:bookmarkEnd w:id="0"/>
      <w:r w:rsidR="000D1E26" w:rsidRPr="00FD2B79">
        <w:rPr>
          <w:rFonts w:ascii="Arial" w:hAnsi="Arial" w:cs="Arial"/>
          <w:sz w:val="24"/>
          <w:szCs w:val="24"/>
        </w:rPr>
        <w:t>Bertie’s account of his previous criminal records is that he has been blamed for things he had not done.</w:t>
      </w:r>
      <w:r w:rsidR="00CF59CA" w:rsidRPr="00FD2B79">
        <w:rPr>
          <w:rFonts w:ascii="Arial" w:hAnsi="Arial" w:cs="Arial"/>
          <w:sz w:val="24"/>
          <w:szCs w:val="24"/>
        </w:rPr>
        <w:t xml:space="preserve"> Bertie presents as a charming young man</w:t>
      </w:r>
      <w:r w:rsidR="0091678C" w:rsidRPr="00FD2B79">
        <w:rPr>
          <w:rFonts w:ascii="Arial" w:hAnsi="Arial" w:cs="Arial"/>
          <w:sz w:val="24"/>
          <w:szCs w:val="24"/>
        </w:rPr>
        <w:t xml:space="preserve"> and willing to engage. </w:t>
      </w:r>
    </w:p>
    <w:p w:rsidR="00772B8C" w:rsidRPr="00FD2B79" w:rsidRDefault="00772B8C" w:rsidP="00323184">
      <w:pPr>
        <w:spacing w:line="240" w:lineRule="auto"/>
        <w:rPr>
          <w:rFonts w:ascii="Arial" w:hAnsi="Arial" w:cs="Arial"/>
          <w:sz w:val="24"/>
          <w:szCs w:val="24"/>
        </w:rPr>
      </w:pPr>
    </w:p>
    <w:p w:rsidR="00772B8C" w:rsidRPr="00FD2B79" w:rsidRDefault="00772B8C" w:rsidP="00323184">
      <w:pPr>
        <w:pStyle w:val="Listaszerbekezds"/>
        <w:numPr>
          <w:ilvl w:val="0"/>
          <w:numId w:val="1"/>
        </w:numPr>
        <w:spacing w:line="240" w:lineRule="auto"/>
        <w:ind w:left="0"/>
        <w:rPr>
          <w:rFonts w:ascii="Arial" w:hAnsi="Arial" w:cs="Arial"/>
          <w:color w:val="FF0000"/>
          <w:sz w:val="24"/>
          <w:szCs w:val="24"/>
          <w:highlight w:val="darkBlue"/>
        </w:rPr>
      </w:pPr>
      <w:r w:rsidRPr="00FD2B79">
        <w:rPr>
          <w:rFonts w:ascii="Arial" w:hAnsi="Arial" w:cs="Arial"/>
          <w:b/>
          <w:color w:val="92D050"/>
          <w:sz w:val="24"/>
          <w:szCs w:val="24"/>
          <w:highlight w:val="darkBlue"/>
        </w:rPr>
        <w:t>Reactive Attachment Disorder</w:t>
      </w:r>
      <w:r w:rsidRPr="00FD2B79">
        <w:rPr>
          <w:rFonts w:ascii="Arial" w:hAnsi="Arial" w:cs="Arial"/>
          <w:b/>
          <w:color w:val="FF0000"/>
          <w:sz w:val="24"/>
          <w:szCs w:val="24"/>
          <w:highlight w:val="darkBlue"/>
        </w:rPr>
        <w:t xml:space="preserve"> can be misdiagnosed as ADHD; also it can cause developmental problems </w:t>
      </w:r>
    </w:p>
    <w:p w:rsidR="00772B8C" w:rsidRPr="00FD2B79" w:rsidRDefault="00772B8C" w:rsidP="00323184">
      <w:pPr>
        <w:pStyle w:val="Listaszerbekezds"/>
        <w:numPr>
          <w:ilvl w:val="0"/>
          <w:numId w:val="1"/>
        </w:numPr>
        <w:spacing w:line="240" w:lineRule="auto"/>
        <w:ind w:left="0"/>
        <w:rPr>
          <w:rFonts w:ascii="Arial" w:hAnsi="Arial" w:cs="Arial"/>
          <w:b/>
          <w:color w:val="FF0000"/>
          <w:sz w:val="24"/>
          <w:szCs w:val="24"/>
        </w:rPr>
      </w:pPr>
      <w:r w:rsidRPr="00FD2B79">
        <w:rPr>
          <w:rFonts w:ascii="Arial" w:hAnsi="Arial" w:cs="Arial"/>
          <w:b/>
          <w:color w:val="FF0000"/>
          <w:sz w:val="24"/>
          <w:szCs w:val="24"/>
        </w:rPr>
        <w:t>Might not have ADHD as medication had a limited impact  ???</w:t>
      </w:r>
    </w:p>
    <w:p w:rsidR="00323184" w:rsidRPr="00FD2B79" w:rsidRDefault="00323184" w:rsidP="00323184">
      <w:pPr>
        <w:spacing w:line="240" w:lineRule="auto"/>
        <w:rPr>
          <w:rFonts w:ascii="Arial" w:hAnsi="Arial" w:cs="Arial"/>
          <w:b/>
          <w:sz w:val="24"/>
          <w:szCs w:val="24"/>
        </w:rPr>
      </w:pPr>
    </w:p>
    <w:p w:rsidR="00582926" w:rsidRPr="00FD2B79" w:rsidRDefault="0028666C" w:rsidP="00323184">
      <w:pPr>
        <w:spacing w:line="240" w:lineRule="auto"/>
        <w:rPr>
          <w:rFonts w:ascii="Arial" w:hAnsi="Arial" w:cs="Arial"/>
          <w:sz w:val="24"/>
          <w:szCs w:val="24"/>
        </w:rPr>
      </w:pPr>
      <w:r w:rsidRPr="00FD2B79">
        <w:rPr>
          <w:rFonts w:ascii="Arial" w:hAnsi="Arial" w:cs="Arial"/>
          <w:sz w:val="24"/>
          <w:szCs w:val="24"/>
        </w:rPr>
        <w:t xml:space="preserve">Bowlby (1944) noted that children who are separated from primary caregivers for extended periods of time during their first months of life did not have working internal model for secure trusting relationships. Since moral behaviour is premised on </w:t>
      </w:r>
      <w:r w:rsidRPr="00FD2B79">
        <w:rPr>
          <w:rFonts w:ascii="Arial" w:hAnsi="Arial" w:cs="Arial"/>
          <w:sz w:val="24"/>
          <w:szCs w:val="24"/>
        </w:rPr>
        <w:lastRenderedPageBreak/>
        <w:t>internal working models, such children behave immorally and they are displaying affectionless ps</w:t>
      </w:r>
      <w:r w:rsidR="00323184" w:rsidRPr="00FD2B79">
        <w:rPr>
          <w:rFonts w:ascii="Arial" w:hAnsi="Arial" w:cs="Arial"/>
          <w:sz w:val="24"/>
          <w:szCs w:val="24"/>
        </w:rPr>
        <w:t>ychopathy (Bowlby 1944, cited in Carr, 2012, p.60).</w:t>
      </w:r>
      <w:r w:rsidR="00A40BBB" w:rsidRPr="00FD2B79">
        <w:rPr>
          <w:rFonts w:ascii="Arial" w:hAnsi="Arial" w:cs="Arial"/>
          <w:sz w:val="24"/>
          <w:szCs w:val="24"/>
        </w:rPr>
        <w:t xml:space="preserve"> </w:t>
      </w:r>
    </w:p>
    <w:p w:rsidR="005E4A3B" w:rsidRPr="00FD2B79" w:rsidRDefault="005E4A3B" w:rsidP="00323184">
      <w:pPr>
        <w:spacing w:line="240" w:lineRule="auto"/>
        <w:rPr>
          <w:rFonts w:ascii="Arial" w:hAnsi="Arial" w:cs="Arial"/>
          <w:sz w:val="24"/>
          <w:szCs w:val="24"/>
        </w:rPr>
      </w:pPr>
      <w:r w:rsidRPr="00FD2B79">
        <w:rPr>
          <w:rFonts w:ascii="Arial" w:hAnsi="Arial" w:cs="Arial"/>
          <w:sz w:val="24"/>
          <w:szCs w:val="24"/>
        </w:rPr>
        <w:t>Attachments are categorised into</w:t>
      </w:r>
      <w:r w:rsidR="00F60850" w:rsidRPr="00FD2B79">
        <w:rPr>
          <w:rFonts w:ascii="Arial" w:hAnsi="Arial" w:cs="Arial"/>
          <w:sz w:val="24"/>
          <w:szCs w:val="24"/>
        </w:rPr>
        <w:t xml:space="preserve"> secure attachment and insecure attachment</w:t>
      </w:r>
      <w:r w:rsidR="00A40BBB" w:rsidRPr="00FD2B79">
        <w:rPr>
          <w:rFonts w:ascii="Arial" w:hAnsi="Arial" w:cs="Arial"/>
          <w:sz w:val="24"/>
          <w:szCs w:val="24"/>
        </w:rPr>
        <w:t xml:space="preserve">. </w:t>
      </w:r>
      <w:r w:rsidR="00F60850" w:rsidRPr="00FD2B79">
        <w:rPr>
          <w:rFonts w:ascii="Arial" w:hAnsi="Arial" w:cs="Arial"/>
          <w:sz w:val="24"/>
          <w:szCs w:val="24"/>
        </w:rPr>
        <w:t xml:space="preserve"> </w:t>
      </w:r>
      <w:r w:rsidRPr="00FD2B79">
        <w:rPr>
          <w:rFonts w:ascii="Arial" w:hAnsi="Arial" w:cs="Arial"/>
          <w:sz w:val="24"/>
          <w:szCs w:val="24"/>
        </w:rPr>
        <w:t xml:space="preserve">Insecure attachment includes three subtypes of attachment: avoidant, ambivalent and disorganised </w:t>
      </w:r>
      <w:r w:rsidR="00582926" w:rsidRPr="00FD2B79">
        <w:rPr>
          <w:rFonts w:ascii="Arial" w:hAnsi="Arial" w:cs="Arial"/>
          <w:sz w:val="24"/>
          <w:szCs w:val="24"/>
        </w:rPr>
        <w:t>.</w:t>
      </w:r>
    </w:p>
    <w:p w:rsidR="00CD13CD" w:rsidRPr="00FD2B79" w:rsidRDefault="005E4A3B" w:rsidP="00323184">
      <w:pPr>
        <w:spacing w:line="240" w:lineRule="auto"/>
        <w:rPr>
          <w:rFonts w:ascii="Arial" w:hAnsi="Arial" w:cs="Arial"/>
          <w:sz w:val="24"/>
          <w:szCs w:val="24"/>
        </w:rPr>
      </w:pPr>
      <w:proofErr w:type="spellStart"/>
      <w:r w:rsidRPr="00FD2B79">
        <w:rPr>
          <w:rFonts w:ascii="Arial" w:hAnsi="Arial" w:cs="Arial"/>
          <w:sz w:val="24"/>
          <w:szCs w:val="24"/>
        </w:rPr>
        <w:t>Bertie</w:t>
      </w:r>
      <w:proofErr w:type="spellEnd"/>
      <w:r w:rsidRPr="00FD2B79">
        <w:rPr>
          <w:rFonts w:ascii="Arial" w:hAnsi="Arial" w:cs="Arial"/>
          <w:sz w:val="24"/>
          <w:szCs w:val="24"/>
        </w:rPr>
        <w:t xml:space="preserve"> may ha</w:t>
      </w:r>
      <w:r w:rsidR="00065702">
        <w:rPr>
          <w:rFonts w:ascii="Arial" w:hAnsi="Arial" w:cs="Arial"/>
          <w:sz w:val="24"/>
          <w:szCs w:val="24"/>
        </w:rPr>
        <w:t>ve</w:t>
      </w:r>
      <w:r w:rsidR="00755F09" w:rsidRPr="00FD2B79">
        <w:rPr>
          <w:rFonts w:ascii="Arial" w:hAnsi="Arial" w:cs="Arial"/>
          <w:sz w:val="24"/>
          <w:szCs w:val="24"/>
        </w:rPr>
        <w:t xml:space="preserve"> </w:t>
      </w:r>
      <w:r w:rsidR="00CD13CD" w:rsidRPr="00FD2B79">
        <w:rPr>
          <w:rFonts w:ascii="Arial" w:hAnsi="Arial" w:cs="Arial"/>
          <w:sz w:val="24"/>
          <w:szCs w:val="24"/>
        </w:rPr>
        <w:t xml:space="preserve">attachment problems </w:t>
      </w:r>
      <w:r w:rsidR="00755F09" w:rsidRPr="00FD2B79">
        <w:rPr>
          <w:rFonts w:ascii="Arial" w:hAnsi="Arial" w:cs="Arial"/>
          <w:sz w:val="24"/>
          <w:szCs w:val="24"/>
        </w:rPr>
        <w:t>with his</w:t>
      </w:r>
      <w:r w:rsidR="00CD13CD" w:rsidRPr="00FD2B79">
        <w:rPr>
          <w:rFonts w:ascii="Arial" w:hAnsi="Arial" w:cs="Arial"/>
          <w:sz w:val="24"/>
          <w:szCs w:val="24"/>
        </w:rPr>
        <w:t xml:space="preserve"> primary</w:t>
      </w:r>
      <w:r w:rsidR="00755F09" w:rsidRPr="00FD2B79">
        <w:rPr>
          <w:rFonts w:ascii="Arial" w:hAnsi="Arial" w:cs="Arial"/>
          <w:sz w:val="24"/>
          <w:szCs w:val="24"/>
        </w:rPr>
        <w:t xml:space="preserve"> </w:t>
      </w:r>
      <w:r w:rsidR="00CD13CD" w:rsidRPr="00FD2B79">
        <w:rPr>
          <w:rFonts w:ascii="Arial" w:hAnsi="Arial" w:cs="Arial"/>
          <w:sz w:val="24"/>
          <w:szCs w:val="24"/>
        </w:rPr>
        <w:t>caregivers during his childhood. Probably he had</w:t>
      </w:r>
      <w:r w:rsidR="00065702">
        <w:rPr>
          <w:rFonts w:ascii="Arial" w:hAnsi="Arial" w:cs="Arial"/>
          <w:sz w:val="24"/>
          <w:szCs w:val="24"/>
        </w:rPr>
        <w:t xml:space="preserve"> an</w:t>
      </w:r>
      <w:r w:rsidR="00CD13CD" w:rsidRPr="00FD2B79">
        <w:rPr>
          <w:rFonts w:ascii="Arial" w:hAnsi="Arial" w:cs="Arial"/>
          <w:sz w:val="24"/>
          <w:szCs w:val="24"/>
        </w:rPr>
        <w:t xml:space="preserve"> insecure ambivalent attachment, which may explain his antisocial behaviour toward his foster parents and strangers. </w:t>
      </w:r>
    </w:p>
    <w:p w:rsidR="00CD13CD" w:rsidRPr="00FD2B79" w:rsidRDefault="00CD13CD" w:rsidP="00323184">
      <w:pPr>
        <w:spacing w:line="240" w:lineRule="auto"/>
        <w:rPr>
          <w:rFonts w:ascii="Arial" w:hAnsi="Arial" w:cs="Arial"/>
          <w:sz w:val="24"/>
          <w:szCs w:val="24"/>
        </w:rPr>
      </w:pPr>
      <w:r w:rsidRPr="00FD2B79">
        <w:rPr>
          <w:rFonts w:ascii="Arial" w:hAnsi="Arial" w:cs="Arial"/>
          <w:sz w:val="24"/>
          <w:szCs w:val="24"/>
        </w:rPr>
        <w:t xml:space="preserve">Features of ambivalent attachment during childhood: wary of strangers, upset when separated from mother, but not reassured by mothers return. May show anger toward </w:t>
      </w:r>
      <w:r w:rsidR="00065702">
        <w:rPr>
          <w:rFonts w:ascii="Arial" w:hAnsi="Arial" w:cs="Arial"/>
          <w:sz w:val="24"/>
          <w:szCs w:val="24"/>
        </w:rPr>
        <w:t xml:space="preserve">his </w:t>
      </w:r>
      <w:r w:rsidRPr="00FD2B79">
        <w:rPr>
          <w:rFonts w:ascii="Arial" w:hAnsi="Arial" w:cs="Arial"/>
          <w:sz w:val="24"/>
          <w:szCs w:val="24"/>
        </w:rPr>
        <w:t xml:space="preserve">mother at </w:t>
      </w:r>
      <w:r w:rsidR="00065702">
        <w:rPr>
          <w:rFonts w:ascii="Arial" w:hAnsi="Arial" w:cs="Arial"/>
          <w:sz w:val="24"/>
          <w:szCs w:val="24"/>
        </w:rPr>
        <w:t xml:space="preserve">the </w:t>
      </w:r>
      <w:r w:rsidRPr="00FD2B79">
        <w:rPr>
          <w:rFonts w:ascii="Arial" w:hAnsi="Arial" w:cs="Arial"/>
          <w:sz w:val="24"/>
          <w:szCs w:val="24"/>
        </w:rPr>
        <w:t>reunion and resist comfort and contact with stranger</w:t>
      </w:r>
      <w:r w:rsidR="00755F09" w:rsidRPr="00FD2B79">
        <w:rPr>
          <w:rFonts w:ascii="Arial" w:hAnsi="Arial" w:cs="Arial"/>
          <w:sz w:val="24"/>
          <w:szCs w:val="24"/>
        </w:rPr>
        <w:t xml:space="preserve"> </w:t>
      </w:r>
      <w:r w:rsidRPr="00FD2B79">
        <w:rPr>
          <w:rFonts w:ascii="Arial" w:hAnsi="Arial" w:cs="Arial"/>
          <w:sz w:val="24"/>
          <w:szCs w:val="24"/>
        </w:rPr>
        <w:t>(Bee and Boyd, 2013, p. 273).</w:t>
      </w:r>
      <w:r w:rsidRPr="00FD2B79">
        <w:rPr>
          <w:rFonts w:ascii="Arial" w:hAnsi="Arial" w:cs="Arial"/>
          <w:b/>
          <w:sz w:val="24"/>
          <w:szCs w:val="24"/>
        </w:rPr>
        <w:t xml:space="preserve"> </w:t>
      </w:r>
      <w:r w:rsidRPr="00FD2B79">
        <w:rPr>
          <w:rFonts w:ascii="Arial" w:hAnsi="Arial" w:cs="Arial"/>
          <w:sz w:val="24"/>
          <w:szCs w:val="24"/>
        </w:rPr>
        <w:t xml:space="preserve"> </w:t>
      </w:r>
    </w:p>
    <w:p w:rsidR="00BF0C68" w:rsidRPr="00FD2B79" w:rsidRDefault="00BF0C68" w:rsidP="00323184">
      <w:pPr>
        <w:spacing w:line="240" w:lineRule="auto"/>
        <w:rPr>
          <w:rFonts w:ascii="Arial" w:hAnsi="Arial" w:cs="Arial"/>
          <w:sz w:val="24"/>
          <w:szCs w:val="24"/>
        </w:rPr>
      </w:pPr>
      <w:r w:rsidRPr="00FD2B79">
        <w:rPr>
          <w:rFonts w:ascii="Arial" w:hAnsi="Arial" w:cs="Arial"/>
          <w:sz w:val="24"/>
          <w:szCs w:val="24"/>
        </w:rPr>
        <w:t>Bertie might be affected primarily by Reactive Attachment Disorder (RAD), as when his mother has B</w:t>
      </w:r>
      <w:r w:rsidR="00065702">
        <w:rPr>
          <w:rFonts w:ascii="Arial" w:hAnsi="Arial" w:cs="Arial"/>
          <w:sz w:val="24"/>
          <w:szCs w:val="24"/>
        </w:rPr>
        <w:t>i</w:t>
      </w:r>
      <w:r w:rsidRPr="00FD2B79">
        <w:rPr>
          <w:rFonts w:ascii="Arial" w:hAnsi="Arial" w:cs="Arial"/>
          <w:sz w:val="24"/>
          <w:szCs w:val="24"/>
        </w:rPr>
        <w:t>polar Disorder and she abused alcohol as well. Probably Bertie's emotional and/or physical needs were not met. When his mother was unwell he stayed with various family friends and relatives and later he was accommodated with foster carers. RAD may be accounted for his</w:t>
      </w:r>
      <w:r w:rsidR="007A290D" w:rsidRPr="00FD2B79">
        <w:rPr>
          <w:rFonts w:ascii="Arial" w:hAnsi="Arial" w:cs="Arial"/>
          <w:sz w:val="24"/>
          <w:szCs w:val="24"/>
        </w:rPr>
        <w:t xml:space="preserve"> developmentally delayed as well. </w:t>
      </w:r>
    </w:p>
    <w:p w:rsidR="008713D3" w:rsidRPr="00FD2B79" w:rsidRDefault="004717F7" w:rsidP="00323184">
      <w:pPr>
        <w:spacing w:line="240" w:lineRule="auto"/>
        <w:rPr>
          <w:rFonts w:ascii="Arial" w:hAnsi="Arial" w:cs="Arial"/>
          <w:sz w:val="24"/>
          <w:szCs w:val="24"/>
        </w:rPr>
      </w:pPr>
      <w:r w:rsidRPr="00FD2B79">
        <w:rPr>
          <w:rFonts w:ascii="Arial" w:hAnsi="Arial" w:cs="Arial"/>
          <w:sz w:val="24"/>
          <w:szCs w:val="24"/>
        </w:rPr>
        <w:t>Reactive Attachment Disorder (RAD) is a childhood disorder that impairs a child’s social relatedness that begins before age five. It is associated with severe and persistent disregard of a child’s basic emotional and physical needs, in the forms of neglect, abuse and freque</w:t>
      </w:r>
      <w:r w:rsidR="00065702">
        <w:rPr>
          <w:rFonts w:ascii="Arial" w:hAnsi="Arial" w:cs="Arial"/>
          <w:sz w:val="24"/>
          <w:szCs w:val="24"/>
        </w:rPr>
        <w:t>nt changes of primary caregiver</w:t>
      </w:r>
      <w:r w:rsidRPr="00FD2B79">
        <w:rPr>
          <w:rFonts w:ascii="Arial" w:hAnsi="Arial" w:cs="Arial"/>
          <w:sz w:val="24"/>
          <w:szCs w:val="24"/>
        </w:rPr>
        <w:t xml:space="preserve">. There are two subtypes of RAD, the Inhibited Type (persistent failure to initiate and respond to social interactions), and the Disinhibited Type (indiscriminate sociability). Mixed types are common. Children diagnosed with RAD also demonstrate significant </w:t>
      </w:r>
      <w:r w:rsidR="005A67F9" w:rsidRPr="00FD2B79">
        <w:rPr>
          <w:rFonts w:ascii="Arial" w:hAnsi="Arial" w:cs="Arial"/>
          <w:sz w:val="24"/>
          <w:szCs w:val="24"/>
        </w:rPr>
        <w:t>behavioural</w:t>
      </w:r>
      <w:r w:rsidRPr="00FD2B79">
        <w:rPr>
          <w:rFonts w:ascii="Arial" w:hAnsi="Arial" w:cs="Arial"/>
          <w:sz w:val="24"/>
          <w:szCs w:val="24"/>
        </w:rPr>
        <w:t xml:space="preserve"> problems</w:t>
      </w:r>
      <w:r w:rsidR="00065702">
        <w:rPr>
          <w:rFonts w:ascii="Arial" w:hAnsi="Arial" w:cs="Arial"/>
          <w:sz w:val="24"/>
          <w:szCs w:val="24"/>
        </w:rPr>
        <w:t>,</w:t>
      </w:r>
      <w:r w:rsidRPr="00FD2B79">
        <w:rPr>
          <w:rFonts w:ascii="Arial" w:hAnsi="Arial" w:cs="Arial"/>
          <w:sz w:val="24"/>
          <w:szCs w:val="24"/>
        </w:rPr>
        <w:t xml:space="preserve"> including hyperactivity, aggression, attention deficit, emotional problems, lack of empathy </w:t>
      </w:r>
      <w:r w:rsidR="00005EE0" w:rsidRPr="00FD2B79">
        <w:rPr>
          <w:rFonts w:ascii="Arial" w:hAnsi="Arial" w:cs="Arial"/>
          <w:sz w:val="24"/>
          <w:szCs w:val="24"/>
        </w:rPr>
        <w:t>T</w:t>
      </w:r>
      <w:r w:rsidRPr="00FD2B79">
        <w:rPr>
          <w:rFonts w:ascii="Arial" w:hAnsi="Arial" w:cs="Arial"/>
          <w:sz w:val="24"/>
          <w:szCs w:val="24"/>
        </w:rPr>
        <w:t>reat</w:t>
      </w:r>
      <w:r w:rsidR="00005EE0" w:rsidRPr="00FD2B79">
        <w:rPr>
          <w:rFonts w:ascii="Arial" w:hAnsi="Arial" w:cs="Arial"/>
          <w:sz w:val="24"/>
          <w:szCs w:val="24"/>
        </w:rPr>
        <w:t xml:space="preserve">ment are still under researched; </w:t>
      </w:r>
      <w:r w:rsidRPr="00FD2B79">
        <w:rPr>
          <w:rFonts w:ascii="Arial" w:hAnsi="Arial" w:cs="Arial"/>
          <w:sz w:val="24"/>
          <w:szCs w:val="24"/>
        </w:rPr>
        <w:t>empirically supported treatment is largely absent</w:t>
      </w:r>
      <w:r w:rsidR="005A67F9" w:rsidRPr="00FD2B79">
        <w:rPr>
          <w:rFonts w:ascii="Arial" w:hAnsi="Arial" w:cs="Arial"/>
          <w:sz w:val="24"/>
          <w:szCs w:val="24"/>
        </w:rPr>
        <w:t xml:space="preserve"> (Shi, 2014</w:t>
      </w:r>
      <w:r w:rsidR="00652933" w:rsidRPr="00FD2B79">
        <w:rPr>
          <w:rFonts w:ascii="Arial" w:hAnsi="Arial" w:cs="Arial"/>
          <w:sz w:val="24"/>
          <w:szCs w:val="24"/>
        </w:rPr>
        <w:t>, p.</w:t>
      </w:r>
      <w:r w:rsidR="00065702">
        <w:rPr>
          <w:rFonts w:ascii="Arial" w:hAnsi="Arial" w:cs="Arial"/>
          <w:sz w:val="24"/>
          <w:szCs w:val="24"/>
        </w:rPr>
        <w:t xml:space="preserve"> </w:t>
      </w:r>
      <w:r w:rsidR="00652933" w:rsidRPr="00FD2B79">
        <w:rPr>
          <w:rFonts w:ascii="Arial" w:hAnsi="Arial" w:cs="Arial"/>
          <w:sz w:val="24"/>
          <w:szCs w:val="24"/>
        </w:rPr>
        <w:t>1</w:t>
      </w:r>
      <w:r w:rsidR="005A67F9" w:rsidRPr="00FD2B79">
        <w:rPr>
          <w:rFonts w:ascii="Arial" w:hAnsi="Arial" w:cs="Arial"/>
          <w:sz w:val="24"/>
          <w:szCs w:val="24"/>
        </w:rPr>
        <w:t>).</w:t>
      </w:r>
    </w:p>
    <w:p w:rsidR="007D28AB" w:rsidRPr="00FD2B79" w:rsidRDefault="007D28AB" w:rsidP="007D28AB">
      <w:pPr>
        <w:autoSpaceDE w:val="0"/>
        <w:autoSpaceDN w:val="0"/>
        <w:adjustRightInd w:val="0"/>
        <w:spacing w:after="0" w:line="240" w:lineRule="auto"/>
        <w:rPr>
          <w:rFonts w:ascii="Arial" w:hAnsi="Arial" w:cs="Arial"/>
          <w:sz w:val="24"/>
          <w:szCs w:val="24"/>
        </w:rPr>
      </w:pPr>
      <w:r w:rsidRPr="00FD2B79">
        <w:rPr>
          <w:rFonts w:ascii="Arial" w:hAnsi="Arial" w:cs="Arial"/>
          <w:sz w:val="24"/>
          <w:szCs w:val="24"/>
        </w:rPr>
        <w:t>The absence of human connections can result in permanent problems, including</w:t>
      </w:r>
    </w:p>
    <w:p w:rsidR="007D28AB" w:rsidRPr="00FD2B79" w:rsidRDefault="007D28AB" w:rsidP="007D28AB">
      <w:pPr>
        <w:autoSpaceDE w:val="0"/>
        <w:autoSpaceDN w:val="0"/>
        <w:adjustRightInd w:val="0"/>
        <w:spacing w:after="0" w:line="240" w:lineRule="auto"/>
        <w:rPr>
          <w:rFonts w:ascii="Arial" w:hAnsi="Arial" w:cs="Arial"/>
          <w:sz w:val="24"/>
          <w:szCs w:val="24"/>
        </w:rPr>
      </w:pPr>
      <w:r w:rsidRPr="00FD2B79">
        <w:rPr>
          <w:rFonts w:ascii="Arial" w:hAnsi="Arial" w:cs="Arial"/>
          <w:sz w:val="24"/>
          <w:szCs w:val="24"/>
        </w:rPr>
        <w:t>the risk of becoming sociopaths and violent criminals who feel no remorse for their acts (Fonagy, Target, Steele and Steele, 1997 cited in Shi, 2014</w:t>
      </w:r>
      <w:r w:rsidR="00652933" w:rsidRPr="00FD2B79">
        <w:rPr>
          <w:rFonts w:ascii="Arial" w:hAnsi="Arial" w:cs="Arial"/>
          <w:sz w:val="24"/>
          <w:szCs w:val="24"/>
        </w:rPr>
        <w:t>, p.10</w:t>
      </w:r>
      <w:r w:rsidRPr="00FD2B79">
        <w:rPr>
          <w:rFonts w:ascii="Arial" w:hAnsi="Arial" w:cs="Arial"/>
          <w:sz w:val="24"/>
          <w:szCs w:val="24"/>
        </w:rPr>
        <w:t>).</w:t>
      </w:r>
    </w:p>
    <w:p w:rsidR="005A67F9" w:rsidRPr="00FD2B79" w:rsidRDefault="005A67F9" w:rsidP="00323184">
      <w:pPr>
        <w:spacing w:line="240" w:lineRule="auto"/>
        <w:rPr>
          <w:rFonts w:ascii="Arial" w:hAnsi="Arial" w:cs="Arial"/>
          <w:sz w:val="24"/>
          <w:szCs w:val="24"/>
        </w:rPr>
      </w:pPr>
    </w:p>
    <w:p w:rsidR="0082027D" w:rsidRPr="00FD2B79" w:rsidRDefault="0082027D" w:rsidP="00323184">
      <w:pPr>
        <w:spacing w:line="240" w:lineRule="auto"/>
        <w:rPr>
          <w:rFonts w:ascii="Arial" w:hAnsi="Arial" w:cs="Arial"/>
          <w:sz w:val="24"/>
          <w:szCs w:val="24"/>
        </w:rPr>
      </w:pPr>
    </w:p>
    <w:p w:rsidR="005A67F9" w:rsidRPr="00FD2B79" w:rsidRDefault="005B0815" w:rsidP="00323184">
      <w:pPr>
        <w:spacing w:line="240" w:lineRule="auto"/>
        <w:rPr>
          <w:rFonts w:ascii="Arial" w:hAnsi="Arial" w:cs="Arial"/>
          <w:sz w:val="24"/>
          <w:szCs w:val="24"/>
        </w:rPr>
      </w:pPr>
      <w:hyperlink r:id="rId6" w:history="1">
        <w:r w:rsidR="005A67F9" w:rsidRPr="00FD2B79">
          <w:rPr>
            <w:rStyle w:val="Hiperhivatkozs"/>
            <w:rFonts w:ascii="Arial" w:hAnsi="Arial" w:cs="Arial"/>
            <w:sz w:val="24"/>
            <w:szCs w:val="24"/>
          </w:rPr>
          <w:t>http://web.a.ebscohost.com/ehost/pdfviewer/pdfviewer?sid=92940941-8083-4491-8f45-bff54b173ade%40sessionmgr4003&amp;vid=0&amp;hid=4201</w:t>
        </w:r>
      </w:hyperlink>
    </w:p>
    <w:p w:rsidR="007A290D" w:rsidRPr="00FD2B79" w:rsidRDefault="007A290D" w:rsidP="00323184">
      <w:pPr>
        <w:spacing w:line="240" w:lineRule="auto"/>
        <w:rPr>
          <w:rFonts w:ascii="Arial" w:hAnsi="Arial" w:cs="Arial"/>
          <w:sz w:val="24"/>
          <w:szCs w:val="24"/>
        </w:rPr>
      </w:pPr>
    </w:p>
    <w:p w:rsidR="00582926" w:rsidRPr="00FD2B79" w:rsidRDefault="005A67F9" w:rsidP="00323184">
      <w:pPr>
        <w:spacing w:line="240" w:lineRule="auto"/>
        <w:rPr>
          <w:rFonts w:ascii="Arial" w:hAnsi="Arial" w:cs="Arial"/>
          <w:sz w:val="24"/>
          <w:szCs w:val="24"/>
        </w:rPr>
      </w:pPr>
      <w:r w:rsidRPr="00FD2B79">
        <w:rPr>
          <w:rFonts w:ascii="Arial" w:hAnsi="Arial" w:cs="Arial"/>
          <w:sz w:val="24"/>
          <w:szCs w:val="24"/>
        </w:rPr>
        <w:t>The American Journal of Family Therapy, 42:1–13, 2014 Copyright © Taylor &amp; Francis Group, LLC ISSN: 0192-6187 print / 1521-0383 online DOI: 10.1080/01926187.2013.763513</w:t>
      </w:r>
    </w:p>
    <w:p w:rsidR="00C30CC7" w:rsidRPr="00FD2B79" w:rsidRDefault="00C30CC7" w:rsidP="00323184">
      <w:pPr>
        <w:spacing w:line="240" w:lineRule="auto"/>
        <w:rPr>
          <w:rFonts w:ascii="Arial" w:hAnsi="Arial" w:cs="Arial"/>
          <w:sz w:val="24"/>
          <w:szCs w:val="24"/>
        </w:rPr>
      </w:pPr>
    </w:p>
    <w:p w:rsidR="002D4508" w:rsidRPr="00FD2B79" w:rsidRDefault="0082027D" w:rsidP="0082027D">
      <w:pPr>
        <w:autoSpaceDE w:val="0"/>
        <w:autoSpaceDN w:val="0"/>
        <w:adjustRightInd w:val="0"/>
        <w:spacing w:after="0" w:line="240" w:lineRule="auto"/>
        <w:rPr>
          <w:rFonts w:ascii="Arial" w:hAnsi="Arial" w:cs="Arial"/>
          <w:sz w:val="24"/>
          <w:szCs w:val="24"/>
        </w:rPr>
      </w:pPr>
      <w:r w:rsidRPr="00FD2B79">
        <w:rPr>
          <w:rFonts w:ascii="Arial" w:hAnsi="Arial" w:cs="Arial"/>
          <w:sz w:val="24"/>
          <w:szCs w:val="24"/>
        </w:rPr>
        <w:t xml:space="preserve">Both RAD and  ADHD can cause developmental problems (which is present in Bertie's case). Also, RAD can be misdiagnosed as ADHD. </w:t>
      </w:r>
    </w:p>
    <w:p w:rsidR="0082027D" w:rsidRDefault="0082027D" w:rsidP="0082027D">
      <w:pPr>
        <w:autoSpaceDE w:val="0"/>
        <w:autoSpaceDN w:val="0"/>
        <w:adjustRightInd w:val="0"/>
        <w:spacing w:after="0" w:line="240" w:lineRule="auto"/>
        <w:rPr>
          <w:rFonts w:ascii="Arial" w:hAnsi="Arial" w:cs="Arial"/>
          <w:sz w:val="24"/>
          <w:szCs w:val="24"/>
        </w:rPr>
      </w:pPr>
      <w:r w:rsidRPr="00FD2B79">
        <w:rPr>
          <w:rFonts w:ascii="Arial" w:hAnsi="Arial" w:cs="Arial"/>
          <w:sz w:val="24"/>
          <w:szCs w:val="24"/>
        </w:rPr>
        <w:t xml:space="preserve">However, </w:t>
      </w:r>
      <w:r w:rsidR="00D525C8" w:rsidRPr="00FD2B79">
        <w:rPr>
          <w:rFonts w:ascii="Arial" w:hAnsi="Arial" w:cs="Arial"/>
          <w:sz w:val="24"/>
          <w:szCs w:val="24"/>
        </w:rPr>
        <w:t xml:space="preserve">a research </w:t>
      </w:r>
      <w:r w:rsidRPr="00FD2B79">
        <w:rPr>
          <w:rFonts w:ascii="Arial" w:hAnsi="Arial" w:cs="Arial"/>
          <w:sz w:val="24"/>
          <w:szCs w:val="24"/>
        </w:rPr>
        <w:t xml:space="preserve">found by testing 107 </w:t>
      </w:r>
      <w:r w:rsidR="00D525C8" w:rsidRPr="00FD2B79">
        <w:rPr>
          <w:rFonts w:ascii="Arial" w:hAnsi="Arial" w:cs="Arial"/>
          <w:sz w:val="24"/>
          <w:szCs w:val="24"/>
        </w:rPr>
        <w:t>children (</w:t>
      </w:r>
      <w:r w:rsidRPr="00FD2B79">
        <w:rPr>
          <w:rFonts w:ascii="Arial" w:hAnsi="Arial" w:cs="Arial"/>
          <w:sz w:val="24"/>
          <w:szCs w:val="24"/>
        </w:rPr>
        <w:t xml:space="preserve">38 with a diagnosis of RAD, 30 with ADHD and 39 typically developing children) that by using  standardized </w:t>
      </w:r>
      <w:r w:rsidRPr="00FD2B79">
        <w:rPr>
          <w:rFonts w:ascii="Arial" w:hAnsi="Arial" w:cs="Arial"/>
          <w:sz w:val="24"/>
          <w:szCs w:val="24"/>
        </w:rPr>
        <w:lastRenderedPageBreak/>
        <w:t xml:space="preserve">assessment tools for RAD </w:t>
      </w:r>
      <w:r w:rsidR="002D4508" w:rsidRPr="00FD2B79">
        <w:rPr>
          <w:rFonts w:ascii="Arial" w:hAnsi="Arial" w:cs="Arial"/>
          <w:sz w:val="24"/>
          <w:szCs w:val="24"/>
        </w:rPr>
        <w:t>c</w:t>
      </w:r>
      <w:r w:rsidRPr="00FD2B79">
        <w:rPr>
          <w:rFonts w:ascii="Arial" w:hAnsi="Arial" w:cs="Arial"/>
          <w:sz w:val="24"/>
          <w:szCs w:val="24"/>
        </w:rPr>
        <w:t>lear discrimination can be made between</w:t>
      </w:r>
      <w:r w:rsidR="002D4508" w:rsidRPr="00FD2B79">
        <w:rPr>
          <w:rFonts w:ascii="Arial" w:hAnsi="Arial" w:cs="Arial"/>
          <w:sz w:val="24"/>
          <w:szCs w:val="24"/>
        </w:rPr>
        <w:t xml:space="preserve"> </w:t>
      </w:r>
      <w:r w:rsidRPr="00FD2B79">
        <w:rPr>
          <w:rFonts w:ascii="Arial" w:hAnsi="Arial" w:cs="Arial"/>
          <w:sz w:val="24"/>
          <w:szCs w:val="24"/>
        </w:rPr>
        <w:t xml:space="preserve">children </w:t>
      </w:r>
      <w:r w:rsidR="00D525C8" w:rsidRPr="00FD2B79">
        <w:rPr>
          <w:rFonts w:ascii="Arial" w:hAnsi="Arial" w:cs="Arial"/>
          <w:sz w:val="24"/>
          <w:szCs w:val="24"/>
        </w:rPr>
        <w:t>with RAD and children with ADHD (Michael et al., 2011, pp. 520–526)</w:t>
      </w:r>
      <w:r w:rsidR="00A6326F">
        <w:rPr>
          <w:rFonts w:ascii="Arial" w:hAnsi="Arial" w:cs="Arial"/>
          <w:sz w:val="24"/>
          <w:szCs w:val="24"/>
        </w:rPr>
        <w:t>.</w:t>
      </w:r>
    </w:p>
    <w:p w:rsidR="00A6326F" w:rsidRDefault="00A6326F" w:rsidP="0082027D">
      <w:pPr>
        <w:autoSpaceDE w:val="0"/>
        <w:autoSpaceDN w:val="0"/>
        <w:adjustRightInd w:val="0"/>
        <w:spacing w:after="0" w:line="240" w:lineRule="auto"/>
        <w:rPr>
          <w:rFonts w:ascii="Arial" w:hAnsi="Arial" w:cs="Arial"/>
          <w:sz w:val="24"/>
          <w:szCs w:val="24"/>
        </w:rPr>
      </w:pPr>
    </w:p>
    <w:p w:rsidR="00A6326F" w:rsidRDefault="00A6326F" w:rsidP="0082027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Yet, it does not necesserely mean that Bertie was misdiagnosed with ADHD. For a secondary diagnosis ADHD could be considered. </w:t>
      </w:r>
    </w:p>
    <w:p w:rsidR="00A6326F" w:rsidRPr="00FD2B79" w:rsidRDefault="00A6326F" w:rsidP="0082027D">
      <w:pPr>
        <w:autoSpaceDE w:val="0"/>
        <w:autoSpaceDN w:val="0"/>
        <w:adjustRightInd w:val="0"/>
        <w:spacing w:after="0" w:line="240" w:lineRule="auto"/>
        <w:rPr>
          <w:rFonts w:ascii="Arial" w:hAnsi="Arial" w:cs="Arial"/>
          <w:sz w:val="24"/>
          <w:szCs w:val="24"/>
        </w:rPr>
      </w:pPr>
    </w:p>
    <w:p w:rsidR="0082027D" w:rsidRPr="00FD2B79" w:rsidRDefault="0082027D" w:rsidP="00323184">
      <w:pPr>
        <w:spacing w:line="240" w:lineRule="auto"/>
        <w:rPr>
          <w:rFonts w:ascii="Arial" w:hAnsi="Arial" w:cs="Arial"/>
          <w:sz w:val="24"/>
          <w:szCs w:val="24"/>
        </w:rPr>
      </w:pPr>
    </w:p>
    <w:p w:rsidR="00F60850" w:rsidRPr="00FD2B79" w:rsidRDefault="00F60850" w:rsidP="00323184">
      <w:pPr>
        <w:spacing w:line="240" w:lineRule="auto"/>
        <w:ind w:right="-472"/>
        <w:rPr>
          <w:rFonts w:ascii="Arial" w:hAnsi="Arial" w:cs="Arial"/>
          <w:b/>
          <w:bCs/>
          <w:sz w:val="24"/>
          <w:szCs w:val="24"/>
        </w:rPr>
      </w:pPr>
      <w:r w:rsidRPr="00FD2B79">
        <w:rPr>
          <w:rFonts w:ascii="Arial" w:hAnsi="Arial" w:cs="Arial"/>
          <w:b/>
          <w:bCs/>
          <w:sz w:val="24"/>
          <w:szCs w:val="24"/>
        </w:rPr>
        <w:t>Bibliography</w:t>
      </w:r>
    </w:p>
    <w:p w:rsidR="00F60850" w:rsidRPr="00FD2B79" w:rsidRDefault="00F60850" w:rsidP="00323184">
      <w:pPr>
        <w:spacing w:line="240" w:lineRule="auto"/>
        <w:ind w:right="-472"/>
        <w:rPr>
          <w:rFonts w:ascii="Arial" w:hAnsi="Arial" w:cs="Arial"/>
          <w:bCs/>
          <w:sz w:val="24"/>
          <w:szCs w:val="24"/>
        </w:rPr>
      </w:pPr>
      <w:r w:rsidRPr="00FD2B79">
        <w:rPr>
          <w:rFonts w:ascii="Arial" w:hAnsi="Arial" w:cs="Arial"/>
          <w:bCs/>
          <w:sz w:val="24"/>
          <w:szCs w:val="24"/>
        </w:rPr>
        <w:t xml:space="preserve">Bee, H. &amp; Boyd, D. (2013) </w:t>
      </w:r>
      <w:r w:rsidRPr="00FD2B79">
        <w:rPr>
          <w:rFonts w:ascii="Arial" w:hAnsi="Arial" w:cs="Arial"/>
          <w:bCs/>
          <w:i/>
          <w:sz w:val="24"/>
          <w:szCs w:val="24"/>
        </w:rPr>
        <w:t xml:space="preserve">The Developing Child. </w:t>
      </w:r>
      <w:r w:rsidRPr="00FD2B79">
        <w:rPr>
          <w:rFonts w:ascii="Arial" w:hAnsi="Arial" w:cs="Arial"/>
          <w:bCs/>
          <w:sz w:val="24"/>
          <w:szCs w:val="24"/>
        </w:rPr>
        <w:t>13</w:t>
      </w:r>
      <w:r w:rsidRPr="00FD2B79">
        <w:rPr>
          <w:rFonts w:ascii="Arial" w:hAnsi="Arial" w:cs="Arial"/>
          <w:bCs/>
          <w:sz w:val="24"/>
          <w:szCs w:val="24"/>
          <w:vertAlign w:val="superscript"/>
        </w:rPr>
        <w:t>th</w:t>
      </w:r>
      <w:r w:rsidRPr="00FD2B79">
        <w:rPr>
          <w:rFonts w:ascii="Arial" w:hAnsi="Arial" w:cs="Arial"/>
          <w:bCs/>
          <w:sz w:val="24"/>
          <w:szCs w:val="24"/>
        </w:rPr>
        <w:t>edn. Boston: Allyn &amp; Bacon.</w:t>
      </w:r>
    </w:p>
    <w:p w:rsidR="00D525C8" w:rsidRPr="00FD2B79" w:rsidRDefault="00D525C8" w:rsidP="00D525C8">
      <w:pPr>
        <w:autoSpaceDE w:val="0"/>
        <w:autoSpaceDN w:val="0"/>
        <w:adjustRightInd w:val="0"/>
        <w:spacing w:after="0" w:line="240" w:lineRule="auto"/>
        <w:rPr>
          <w:rFonts w:ascii="Arial" w:hAnsi="Arial" w:cs="Arial"/>
          <w:sz w:val="24"/>
          <w:szCs w:val="24"/>
        </w:rPr>
      </w:pPr>
      <w:r w:rsidRPr="00FD2B79">
        <w:rPr>
          <w:rFonts w:ascii="Arial" w:hAnsi="Arial" w:cs="Arial"/>
          <w:sz w:val="24"/>
          <w:szCs w:val="24"/>
        </w:rPr>
        <w:t>Follan, M., Anderson, S., Huline-Dickens, S., Lidstone, E., Young, D, Brown G, Minnis, H. (2011) Discrimination between attention deficit hyperactivity disorder and</w:t>
      </w:r>
    </w:p>
    <w:p w:rsidR="00D525C8" w:rsidRPr="00FD2B79" w:rsidRDefault="00D525C8" w:rsidP="00D525C8">
      <w:pPr>
        <w:spacing w:line="240" w:lineRule="auto"/>
        <w:rPr>
          <w:rFonts w:ascii="Arial" w:hAnsi="Arial" w:cs="Arial"/>
          <w:sz w:val="24"/>
          <w:szCs w:val="24"/>
        </w:rPr>
      </w:pPr>
      <w:r w:rsidRPr="00FD2B79">
        <w:rPr>
          <w:rFonts w:ascii="Arial" w:hAnsi="Arial" w:cs="Arial"/>
          <w:sz w:val="24"/>
          <w:szCs w:val="24"/>
        </w:rPr>
        <w:t xml:space="preserve">reactive attachment disorder in school aged children in </w:t>
      </w:r>
      <w:r w:rsidRPr="00FD2B79">
        <w:rPr>
          <w:rFonts w:ascii="Arial" w:hAnsi="Arial" w:cs="Arial"/>
          <w:i/>
          <w:sz w:val="24"/>
          <w:szCs w:val="24"/>
        </w:rPr>
        <w:t>Research in Developmental Disabilities</w:t>
      </w:r>
      <w:r w:rsidRPr="00FD2B79">
        <w:rPr>
          <w:rFonts w:ascii="Arial" w:hAnsi="Arial" w:cs="Arial"/>
          <w:sz w:val="24"/>
          <w:szCs w:val="24"/>
        </w:rPr>
        <w:t xml:space="preserve">, 32(2), pp. 520–526, </w:t>
      </w:r>
      <w:r w:rsidRPr="00FD2B79">
        <w:rPr>
          <w:rFonts w:ascii="Arial" w:hAnsi="Arial" w:cs="Arial"/>
          <w:sz w:val="24"/>
          <w:szCs w:val="24"/>
          <w:shd w:val="clear" w:color="auto" w:fill="FFFFFF"/>
        </w:rPr>
        <w:t>DOI: 10.1016/j.ridd.2010.12.031.</w:t>
      </w:r>
    </w:p>
    <w:p w:rsidR="00772B8C" w:rsidRPr="00FD2B79" w:rsidRDefault="00772B8C" w:rsidP="00323184">
      <w:pPr>
        <w:spacing w:line="240" w:lineRule="auto"/>
        <w:rPr>
          <w:rFonts w:ascii="Arial" w:hAnsi="Arial" w:cs="Arial"/>
          <w:sz w:val="24"/>
          <w:szCs w:val="24"/>
        </w:rPr>
      </w:pPr>
    </w:p>
    <w:p w:rsidR="004C77D9" w:rsidRPr="00FD2B79" w:rsidRDefault="004C77D9" w:rsidP="00323184">
      <w:pPr>
        <w:spacing w:line="240" w:lineRule="auto"/>
        <w:rPr>
          <w:rFonts w:ascii="Arial" w:hAnsi="Arial" w:cs="Arial"/>
          <w:sz w:val="24"/>
          <w:szCs w:val="24"/>
        </w:rPr>
      </w:pPr>
    </w:p>
    <w:p w:rsidR="00041FA3" w:rsidRPr="00FD2B79" w:rsidRDefault="00041FA3">
      <w:pPr>
        <w:spacing w:line="240" w:lineRule="auto"/>
        <w:rPr>
          <w:rFonts w:ascii="Arial" w:hAnsi="Arial" w:cs="Arial"/>
          <w:sz w:val="24"/>
          <w:szCs w:val="24"/>
        </w:rPr>
      </w:pPr>
    </w:p>
    <w:sectPr w:rsidR="00041FA3" w:rsidRPr="00FD2B79" w:rsidSect="005037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6627"/>
    <w:multiLevelType w:val="hybridMultilevel"/>
    <w:tmpl w:val="18C46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wNDQzBiIDQxMTcwtzYyUdpeDU4uLM/DyQAstaALbDnQYsAAAA"/>
  </w:docVars>
  <w:rsids>
    <w:rsidRoot w:val="007B54CD"/>
    <w:rsid w:val="00005EE0"/>
    <w:rsid w:val="00041FA3"/>
    <w:rsid w:val="00047919"/>
    <w:rsid w:val="00065702"/>
    <w:rsid w:val="000D1E26"/>
    <w:rsid w:val="00181537"/>
    <w:rsid w:val="0028666C"/>
    <w:rsid w:val="002D4508"/>
    <w:rsid w:val="00323184"/>
    <w:rsid w:val="003B7EC8"/>
    <w:rsid w:val="004717F7"/>
    <w:rsid w:val="004C77D9"/>
    <w:rsid w:val="004D381D"/>
    <w:rsid w:val="004E3EE5"/>
    <w:rsid w:val="005037DA"/>
    <w:rsid w:val="0051284B"/>
    <w:rsid w:val="00546D02"/>
    <w:rsid w:val="00554CF0"/>
    <w:rsid w:val="00582926"/>
    <w:rsid w:val="005A67F9"/>
    <w:rsid w:val="005B0815"/>
    <w:rsid w:val="005E4A3B"/>
    <w:rsid w:val="00601DD9"/>
    <w:rsid w:val="00652933"/>
    <w:rsid w:val="006A7B29"/>
    <w:rsid w:val="00755F09"/>
    <w:rsid w:val="00761720"/>
    <w:rsid w:val="00772B8C"/>
    <w:rsid w:val="007A290D"/>
    <w:rsid w:val="007B54CD"/>
    <w:rsid w:val="007D28AB"/>
    <w:rsid w:val="007E07FD"/>
    <w:rsid w:val="0082027D"/>
    <w:rsid w:val="00852D7A"/>
    <w:rsid w:val="008713D3"/>
    <w:rsid w:val="008A4602"/>
    <w:rsid w:val="0091678C"/>
    <w:rsid w:val="00A40BBB"/>
    <w:rsid w:val="00A417C8"/>
    <w:rsid w:val="00A6326F"/>
    <w:rsid w:val="00AE1D5E"/>
    <w:rsid w:val="00B96F83"/>
    <w:rsid w:val="00BF0C68"/>
    <w:rsid w:val="00C30CC7"/>
    <w:rsid w:val="00CD13CD"/>
    <w:rsid w:val="00CF59CA"/>
    <w:rsid w:val="00D525C8"/>
    <w:rsid w:val="00D81540"/>
    <w:rsid w:val="00D85C66"/>
    <w:rsid w:val="00DB0E91"/>
    <w:rsid w:val="00E31BBB"/>
    <w:rsid w:val="00EE5075"/>
    <w:rsid w:val="00F25B89"/>
    <w:rsid w:val="00F56A36"/>
    <w:rsid w:val="00F60850"/>
    <w:rsid w:val="00FB708F"/>
    <w:rsid w:val="00FD2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37DA"/>
  </w:style>
  <w:style w:type="paragraph" w:styleId="Cmsor2">
    <w:name w:val="heading 2"/>
    <w:basedOn w:val="Norml"/>
    <w:link w:val="Cmsor2Char"/>
    <w:uiPriority w:val="9"/>
    <w:qFormat/>
    <w:rsid w:val="00EE50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Cmsor3">
    <w:name w:val="heading 3"/>
    <w:basedOn w:val="Norml"/>
    <w:link w:val="Cmsor3Char"/>
    <w:uiPriority w:val="9"/>
    <w:qFormat/>
    <w:rsid w:val="00EE50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2B8C"/>
    <w:pPr>
      <w:ind w:left="720"/>
      <w:contextualSpacing/>
    </w:pPr>
  </w:style>
  <w:style w:type="character" w:styleId="Kiemels">
    <w:name w:val="Emphasis"/>
    <w:basedOn w:val="Bekezdsalapbettpusa"/>
    <w:uiPriority w:val="20"/>
    <w:qFormat/>
    <w:rsid w:val="00F60850"/>
    <w:rPr>
      <w:i/>
      <w:iCs/>
    </w:rPr>
  </w:style>
  <w:style w:type="character" w:styleId="Hiperhivatkozs">
    <w:name w:val="Hyperlink"/>
    <w:basedOn w:val="Bekezdsalapbettpusa"/>
    <w:uiPriority w:val="99"/>
    <w:unhideWhenUsed/>
    <w:rsid w:val="005A67F9"/>
    <w:rPr>
      <w:color w:val="0563C1" w:themeColor="hyperlink"/>
      <w:u w:val="single"/>
    </w:rPr>
  </w:style>
  <w:style w:type="character" w:styleId="Mrltotthiperhivatkozs">
    <w:name w:val="FollowedHyperlink"/>
    <w:basedOn w:val="Bekezdsalapbettpusa"/>
    <w:uiPriority w:val="99"/>
    <w:semiHidden/>
    <w:unhideWhenUsed/>
    <w:rsid w:val="005A67F9"/>
    <w:rPr>
      <w:color w:val="954F72" w:themeColor="followedHyperlink"/>
      <w:u w:val="single"/>
    </w:rPr>
  </w:style>
  <w:style w:type="character" w:customStyle="1" w:styleId="apple-converted-space">
    <w:name w:val="apple-converted-space"/>
    <w:basedOn w:val="Bekezdsalapbettpusa"/>
    <w:rsid w:val="00C30CC7"/>
  </w:style>
  <w:style w:type="character" w:customStyle="1" w:styleId="Cmsor2Char">
    <w:name w:val="Címsor 2 Char"/>
    <w:basedOn w:val="Bekezdsalapbettpusa"/>
    <w:link w:val="Cmsor2"/>
    <w:uiPriority w:val="9"/>
    <w:rsid w:val="00EE5075"/>
    <w:rPr>
      <w:rFonts w:ascii="Times New Roman" w:eastAsia="Times New Roman" w:hAnsi="Times New Roman" w:cs="Times New Roman"/>
      <w:b/>
      <w:bCs/>
      <w:sz w:val="36"/>
      <w:szCs w:val="36"/>
      <w:lang w:eastAsia="en-GB"/>
    </w:rPr>
  </w:style>
  <w:style w:type="character" w:customStyle="1" w:styleId="Cmsor3Char">
    <w:name w:val="Címsor 3 Char"/>
    <w:basedOn w:val="Bekezdsalapbettpusa"/>
    <w:link w:val="Cmsor3"/>
    <w:uiPriority w:val="9"/>
    <w:rsid w:val="00EE5075"/>
    <w:rPr>
      <w:rFonts w:ascii="Times New Roman" w:eastAsia="Times New Roman" w:hAnsi="Times New Roman" w:cs="Times New Roman"/>
      <w:b/>
      <w:bCs/>
      <w:sz w:val="27"/>
      <w:szCs w:val="27"/>
      <w:lang w:eastAsia="en-GB"/>
    </w:rPr>
  </w:style>
  <w:style w:type="paragraph" w:customStyle="1" w:styleId="ejm-article-citation-p">
    <w:name w:val="ejm-article-citation-p"/>
    <w:basedOn w:val="Norml"/>
    <w:rsid w:val="00EE50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0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a.ebscohost.com/ehost/pdfviewer/pdfviewer?sid=92940941-8083-4491-8f45-bff54b173ade%40sessionmgr4003&amp;vid=0&amp;hid=42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ABF5-A115-4475-9216-72B1A9EF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1018</Words>
  <Characters>5805</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Norfolk Educational Services</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Caroline</dc:creator>
  <cp:keywords/>
  <dc:description/>
  <cp:lastModifiedBy>Ervin</cp:lastModifiedBy>
  <cp:revision>32</cp:revision>
  <dcterms:created xsi:type="dcterms:W3CDTF">2015-10-26T13:55:00Z</dcterms:created>
  <dcterms:modified xsi:type="dcterms:W3CDTF">2017-09-18T17:56:00Z</dcterms:modified>
</cp:coreProperties>
</file>